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FF" w:rsidRDefault="00174FFF">
      <w:pPr>
        <w:pStyle w:val="BodyText2"/>
        <w:rPr>
          <w:b w:val="0"/>
          <w:u w:val="single"/>
        </w:rPr>
      </w:pPr>
      <w:r>
        <w:rPr>
          <w:u w:val="single"/>
        </w:rPr>
        <w:t>Construction</w:t>
      </w:r>
      <w:r>
        <w:rPr>
          <w:u w:val="single"/>
        </w:rPr>
        <w:tab/>
      </w:r>
    </w:p>
    <w:p w:rsidR="00174FFF" w:rsidRDefault="00D34BAF">
      <w:pPr>
        <w:pStyle w:val="BodyText2"/>
        <w:rPr>
          <w:sz w:val="16"/>
        </w:rPr>
      </w:pPr>
      <w:r>
        <w:rPr>
          <w:b w:val="0"/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116840</wp:posOffset>
                </wp:positionV>
                <wp:extent cx="1207135" cy="1207135"/>
                <wp:effectExtent l="0" t="0" r="0" b="0"/>
                <wp:wrapNone/>
                <wp:docPr id="1" name="Group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07135" cy="1207135"/>
                          <a:chOff x="6660" y="360"/>
                          <a:chExt cx="1584" cy="1584"/>
                        </a:xfrm>
                      </wpg:grpSpPr>
                      <wps:wsp>
                        <wps:cNvPr id="2" name="Oval 6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60" y="360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53" y="570"/>
                            <a:ext cx="1195" cy="1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89" y="1001"/>
                            <a:ext cx="317" cy="317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95" y="1209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04" y="1255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7" y="1330"/>
                            <a:ext cx="253" cy="2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85" y="1453"/>
                            <a:ext cx="41" cy="41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6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05" y="1426"/>
                            <a:ext cx="41" cy="33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64" y="1426"/>
                            <a:ext cx="41" cy="3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85" y="1494"/>
                            <a:ext cx="41" cy="3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19" y="1480"/>
                            <a:ext cx="48" cy="42"/>
                          </a:xfrm>
                          <a:prstGeom prst="ellipse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46" y="1447"/>
                            <a:ext cx="41" cy="40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32" y="1405"/>
                            <a:ext cx="48" cy="42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05" y="1378"/>
                            <a:ext cx="41" cy="4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64" y="1378"/>
                            <a:ext cx="41" cy="41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30" y="1405"/>
                            <a:ext cx="47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30" y="1447"/>
                            <a:ext cx="34" cy="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44" y="1480"/>
                            <a:ext cx="47" cy="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78" y="841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38" y="1267"/>
                            <a:ext cx="418" cy="4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46" y="581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09" y="872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A4D93" id="Group 666" o:spid="_x0000_s1026" style="position:absolute;margin-left:433.8pt;margin-top:9.2pt;width:95.05pt;height:95.05pt;z-index:251657728" coordorigin="6660,360" coordsize="158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tkSwUAACs+AAAOAAAAZHJzL2Uyb0RvYy54bWzsW11vozgUfV9p/4PF+zZ8JUDUdDTKTKqV&#10;ZmdGmt0f4ABJ0BLM2qRp99fv9TUQIFPNqFtqHpxKqR2Dsa+PD8f32rfvHo85eUi5yFixspwb2yJp&#10;EbMkK/Yr668/N7+FFhEVLRKasyJdWU+psN7d/frL7blcpi47sDxJOYFKCrE8lyvrUFXlcjYT8SE9&#10;UnHDyrSAwh3jR1pBlu9nCadnqP2Yz1zbXszOjCclZ3EqBPz6QRVad1j/bpfG1ZfdTqQVyVcWtK3C&#10;b47fW/k9u7ulyz2n5SGL62bQF7TiSLMCHtpW9YFWlJx4dlXVMYs5E2xX3cTsOGO7XRan2AfojWMP&#10;enPP2anEvuyX533ZmglMO7DTi6uNPz985SRLYOwsUtAjDBE+lSwWC2mcc7lfwjX3vPxWfuWqh5D8&#10;xOK/BSnY+kCLffpelGBoWQXcMRveIvN7dT/Znv9gCTyDniqG9nrc8aOsFSxBHnFYntphSR8rEsOP&#10;jmsHjje3SAxlTQYHLj7A6Mr7oLUwulDswf+66GNz+zz063tlSjaRLtVzsa1122RfAYPiYmbx/8z8&#10;7UDLFEdPSBPWZnYbM395oDlYOVBWxksaE4tn7XsxOefsfEhpAo1szN6pQ3ZFwID90ODXhmut/rzZ&#10;6LLkorpP2ZHIxMpK8zwrhewsXdKHT6JSRm6ukj8LlmfJJstzzPD9dp1zAiaA0cZPPS69y/KCnFdW&#10;NHfnWHOvTPxcFTCDigQBIY31sU5XNMtVGqCQFwhaZTCFgi1LnsB4nCm+AH6DxIHxfy1yBq5YWeKf&#10;E+WpRfLfCxiAyPF9SS6Y8eeBCxneLdl2S2gRQ1Urq7KISq4rRUinkmf7A84jaaSCvYdZssvQmHJA&#10;VavqxgJQ3wix3gCxoWbEhnNoEUz1eVBP9RaxTtSQhEx1J/rrInaDH4NYMlHEAt2rV1nNsZFexAZu&#10;GCFiHdtGrqbLBrKeE6hXk0yMC9gIrQB816NRQ7FToFigrS5gFbFJygfdoEEUBJEkUiW2EDUXwM5B&#10;v0gZBv/HhCvIOSR3A9cpKgLgrB5ckdQ0wtW2gfERrnN87V/g6juw/pR4lYnxACsV7GZTP8Dw6+Qk&#10;LICgB1gkL52ADWEKScB63kDDulLcSsDKxHiANQp22msu0Is9wCIWNALWCWtB4CtYdhm2IdhR4WoE&#10;ATrHJrrgcsDh0cMrutk04tW1G7y66Ma8xqs3Jr3adgiKwOiBqToInNbZrTwEAcpGjXh1FrWC9TXh&#10;1ejXSfPrIGoQ1LEZbQ6Cix6IkOq/w6/9SMvrO2ANv8JLd6p6YBAzCDRHuQLXqT2wfjhYcPmNg2BM&#10;h5ZUA+rBxqE1RYeWM4gYBJpjXIHrL5SDwPdx6lzzKwQcx3QPRNF6bfTrZPl1GDDQHuHyQKFIh5YP&#10;Cy/AZQevb8GvnreGj8HrZPEKbNb1D6h3ocb1Vusf8BTVd/AKS0MVMBiRX6MIHL8NgZt4weTiBTIq&#10;38Or7ghX6x/QhNdFBH+GXyfLr4MAV6g7wOVAXOsZPVBvePHHXG+Z8Na0w1tyNd7jV+3xrRavw/WW&#10;B0tD1APN67rZsdxsbn2NLbCbjdxBYPh1qvwqN/T28Ko7vgUbjmt+vfJnvQW/SrQavE7X/+oO4lsQ&#10;vYdFub711iKEZZbUA6E/2AD7hhu0DGAnDNhBgCvUHeDyPQVYx1UndLoOgsajBSpmPBesodhpS1h3&#10;EOKCHX1aKbYNGcxDQ7HcHOO6Png4iHGFumNcC1vFZMMAXQHfZdixN20bTfAiTYDnZuFEMh6lrU9P&#10;yyPP3TyeU7yc8b77DwAA//8DAFBLAwQUAAYACAAAACEAgQGZx+EAAAALAQAADwAAAGRycy9kb3du&#10;cmV2LnhtbEyPy2rDMBBF94X+g5hCd43ktH7gWg4htF2FQpNC6W5iTWwTSzKWYjt/X2XVLId7uPdM&#10;sZp1x0YaXGuNhGghgJGprGpNLeF7//6UAXMejcLOGpJwIQer8v6uwFzZyXzRuPM1CyXG5Sih8b7P&#10;OXdVQxrdwvZkQna0g0YfzqHmasAplOuOL4VIuMbWhIUGe9o0VJ12Zy3hY8Jp/Ry9jdvTcXP53cef&#10;P9uIpHx8mNevwDzN/h+Gq35QhzI4HezZKMc6CVmSJgENQfYC7AqIOE2BHSQsRRYDLwt++0P5BwAA&#10;//8DAFBLAQItABQABgAIAAAAIQC2gziS/gAAAOEBAAATAAAAAAAAAAAAAAAAAAAAAABbQ29udGVu&#10;dF9UeXBlc10ueG1sUEsBAi0AFAAGAAgAAAAhADj9If/WAAAAlAEAAAsAAAAAAAAAAAAAAAAALwEA&#10;AF9yZWxzLy5yZWxzUEsBAi0AFAAGAAgAAAAhAIb0y2RLBQAAKz4AAA4AAAAAAAAAAAAAAAAALgIA&#10;AGRycy9lMm9Eb2MueG1sUEsBAi0AFAAGAAgAAAAhAIEBmcfhAAAACwEAAA8AAAAAAAAAAAAAAAAA&#10;pQcAAGRycy9kb3ducmV2LnhtbFBLBQYAAAAABAAEAPMAAACzCAAAAAA=&#10;">
                <o:lock v:ext="edit" aspectratio="t"/>
                <v:oval id="Oval 667" o:spid="_x0000_s1027" style="position:absolute;left:6660;top:360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tswAAAANoAAAAPAAAAZHJzL2Rvd25yZXYueG1sRI9Bi8Iw&#10;FITvC/6H8AQvi6YKK1KNIgXFq10PHp/Nsy02LyWJtv33RljY4zAz3zCbXW8a8SLna8sK5rMEBHFh&#10;dc2lgsvvYboC4QOyxsYyKRjIw247+tpgqm3HZ3rloRQRwj5FBVUIbSqlLyoy6Ge2JY7e3TqDIUpX&#10;Su2wi3DTyEWSLKXBmuNChS1lFRWP/GkUuO92yIZTdpjf+Jj/dCt9XV60UpNxv1+DCNSH//Bf+6QV&#10;LOBzJd4AuX0DAAD//wMAUEsBAi0AFAAGAAgAAAAhANvh9svuAAAAhQEAABMAAAAAAAAAAAAAAAAA&#10;AAAAAFtDb250ZW50X1R5cGVzXS54bWxQSwECLQAUAAYACAAAACEAWvQsW78AAAAVAQAACwAAAAAA&#10;AAAAAAAAAAAfAQAAX3JlbHMvLnJlbHNQSwECLQAUAAYACAAAACEA+ztLbMAAAADaAAAADwAAAAAA&#10;AAAAAAAAAAAHAgAAZHJzL2Rvd25yZXYueG1sUEsFBgAAAAADAAMAtwAAAPQCAAAAAA==&#10;" fillcolor="black">
                  <o:lock v:ext="edit" aspectratio="t"/>
                </v:oval>
                <v:oval id="Oval 668" o:spid="_x0000_s1028" style="position:absolute;left:6853;top:570;width:1195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o:lock v:ext="edit" aspectratio="t"/>
                </v:oval>
                <v:oval id="Oval 669" o:spid="_x0000_s1029" style="position:absolute;left:7289;top:1001;width:31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8sxgAAANoAAAAPAAAAZHJzL2Rvd25yZXYueG1sRI/dagIx&#10;FITvBd8hHME7zVZLkdUoxVIQpbT1D7w7bo67Szcn2yTVrU/fFAQvh5n5hpnMGlOJMzlfWlbw0E9A&#10;EGdWl5wr2G5eeyMQPiBrrCyTgl/yMJu2WxNMtb3wJ53XIRcRwj5FBUUIdSqlzwoy6Pu2Jo7eyTqD&#10;IUqXS+3wEuGmkoMkeZIGS44LBdY0Lyj7Wv8YBdf99jD/HqzqRXKkj+H722q5e3FKdTvN8xhEoCbc&#10;w7f2Qit4hP8r8QbI6R8AAAD//wMAUEsBAi0AFAAGAAgAAAAhANvh9svuAAAAhQEAABMAAAAAAAAA&#10;AAAAAAAAAAAAAFtDb250ZW50X1R5cGVzXS54bWxQSwECLQAUAAYACAAAACEAWvQsW78AAAAVAQAA&#10;CwAAAAAAAAAAAAAAAAAfAQAAX3JlbHMvLnJlbHNQSwECLQAUAAYACAAAACEA5D/PLMYAAADaAAAA&#10;DwAAAAAAAAAAAAAAAAAHAgAAZHJzL2Rvd25yZXYueG1sUEsFBgAAAAADAAMAtwAAAPoCAAAAAA==&#10;" fillcolor="#ff9">
                  <o:lock v:ext="edit" aspectratio="t"/>
                </v:oval>
                <v:oval id="Oval 670" o:spid="_x0000_s1030" style="position:absolute;left:7995;top:1209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1JxAAAANoAAAAPAAAAZHJzL2Rvd25yZXYueG1sRI9ba8JA&#10;FITfBf/DcoS+mY2FlpC6SrEVenkQkwo+HrInF5o9m2ZXE/+9WxB8HGbmG2a5Hk0rztS7xrKCRRSD&#10;IC6sbrhS8JNv5wkI55E1tpZJwYUcrFfTyRJTbQfe0znzlQgQdikqqL3vUildUZNBF9mOOHil7Q36&#10;IPtK6h6HADetfIzjZ2mw4bBQY0ebmorf7GQUnD51mZjvMjvsuvx9lNsvPr79KfUwG19fQHga/T18&#10;a39oBU/wfyXcALm6AgAA//8DAFBLAQItABQABgAIAAAAIQDb4fbL7gAAAIUBAAATAAAAAAAAAAAA&#10;AAAAAAAAAABbQ29udGVudF9UeXBlc10ueG1sUEsBAi0AFAAGAAgAAAAhAFr0LFu/AAAAFQEAAAsA&#10;AAAAAAAAAAAAAAAAHwEAAF9yZWxzLy5yZWxzUEsBAi0AFAAGAAgAAAAhAOC0jUnEAAAA2gAAAA8A&#10;AAAAAAAAAAAAAAAABwIAAGRycy9kb3ducmV2LnhtbFBLBQYAAAAAAwADALcAAAD4AgAAAAA=&#10;" fillcolor="#f60">
                  <o:lock v:ext="edit" aspectratio="t"/>
                </v:oval>
                <v:oval id="Oval 671" o:spid="_x0000_s1031" style="position:absolute;left:7004;top:1255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KDwwAAANoAAAAPAAAAZHJzL2Rvd25yZXYueG1sRI9Pi8Iw&#10;FMTvgt8hvAUvsqZbYV2qUWRREMSDfy7eHs2zKdu81CZq9dMbYcHjMDO/YSaz1lbiSo0vHSv4GiQg&#10;iHOnSy4UHPbLzx8QPiBrrByTgjt5mE27nQlm2t14S9ddKESEsM9QgQmhzqT0uSGLfuBq4uidXGMx&#10;RNkUUjd4i3BbyTRJvqXFkuOCwZp+DeV/u4uNFLsarvvrdLtZYP04mnOqz9Iq1fto52MQgdrwDv+3&#10;V1rBCF5X4g2Q0ycAAAD//wMAUEsBAi0AFAAGAAgAAAAhANvh9svuAAAAhQEAABMAAAAAAAAAAAAA&#10;AAAAAAAAAFtDb250ZW50X1R5cGVzXS54bWxQSwECLQAUAAYACAAAACEAWvQsW78AAAAVAQAACwAA&#10;AAAAAAAAAAAAAAAfAQAAX3JlbHMvLnJlbHNQSwECLQAUAAYACAAAACEAXchyg8MAAADaAAAADwAA&#10;AAAAAAAAAAAAAAAHAgAAZHJzL2Rvd25yZXYueG1sUEsFBgAAAAADAAMAtwAAAPcCAAAAAA==&#10;" fillcolor="blue">
                  <o:lock v:ext="edit" aspectratio="t"/>
                </v:oval>
                <v:oval id="Oval 672" o:spid="_x0000_s1032" style="position:absolute;left:7087;top:1330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o:lock v:ext="edit" aspectratio="t"/>
                </v:oval>
                <v:oval id="Oval 673" o:spid="_x0000_s1033" style="position:absolute;left:7185;top:1453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dMxAAAANoAAAAPAAAAZHJzL2Rvd25yZXYueG1sRI9Pa8JA&#10;FMTvQr/D8gq9mY09lDS6SrEV2noQEwWPj+zLH5p9m2ZXk357Vyh4HGbmN8xiNZpWXKh3jWUFsygG&#10;QVxY3XCl4JBvpgkI55E1tpZJwR85WC0fJgtMtR14T5fMVyJA2KWooPa+S6V0RU0GXWQ74uCVtjfo&#10;g+wrqXscAty08jmOX6TBhsNCjR2tayp+srNRcP7SZWK2ZXbcdfnHKDfffHr/VerpcXybg/A0+nv4&#10;v/2pFbzC7Uq4AXJ5BQAA//8DAFBLAQItABQABgAIAAAAIQDb4fbL7gAAAIUBAAATAAAAAAAAAAAA&#10;AAAAAAAAAABbQ29udGVudF9UeXBlc10ueG1sUEsBAi0AFAAGAAgAAAAhAFr0LFu/AAAAFQEAAAsA&#10;AAAAAAAAAAAAAAAAHwEAAF9yZWxzLy5yZWxzUEsBAi0AFAAGAAgAAAAhAGH5h0zEAAAA2gAAAA8A&#10;AAAAAAAAAAAAAAAABwIAAGRycy9kb3ducmV2LnhtbFBLBQYAAAAAAwADALcAAAD4AgAAAAA=&#10;" fillcolor="#f60">
                  <o:lock v:ext="edit" aspectratio="t"/>
                </v:oval>
                <v:oval id="Oval 674" o:spid="_x0000_s1034" style="position:absolute;left:7205;top:1426;width:41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1J1wwAAANsAAAAPAAAAZHJzL2Rvd25yZXYueG1sRI9Ba8Mw&#10;DIXvg/4Ho8Juq7MdypbWLd2g0NMg8aBXNdbisFhOY6/J/v10GOwm8Z7e+7Tdz6FXNxpTF9nA46oA&#10;RdxE13Fr4MMeH55BpYzssI9MBn4owX63uNti6eLEFd3q3CoJ4VSiAZ/zUGqdGk8B0yoOxKJ9xjFg&#10;lnVstRtxkvDQ66eiWOuAHUuDx4HePDVf9XcwUL3Y8/X4Oq3fLzba/nqq6oP1xtwv58MGVKY5/5v/&#10;rk9O8IVefpEB9O4XAAD//wMAUEsBAi0AFAAGAAgAAAAhANvh9svuAAAAhQEAABMAAAAAAAAAAAAA&#10;AAAAAAAAAFtDb250ZW50X1R5cGVzXS54bWxQSwECLQAUAAYACAAAACEAWvQsW78AAAAVAQAACwAA&#10;AAAAAAAAAAAAAAAfAQAAX3JlbHMvLnJlbHNQSwECLQAUAAYACAAAACEA2h9SdcMAAADbAAAADwAA&#10;AAAAAAAAAAAAAAAHAgAAZHJzL2Rvd25yZXYueG1sUEsFBgAAAAADAAMAtwAAAPcCAAAAAA==&#10;" fillcolor="green">
                  <o:lock v:ext="edit" aspectratio="t"/>
                </v:oval>
                <v:oval id="Oval 675" o:spid="_x0000_s1035" style="position:absolute;left:7164;top:1426;width:41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KswwAAANsAAAAPAAAAZHJzL2Rvd25yZXYueG1sRI9Pi8Iw&#10;EMXvgt8hjOBFNLXCIl2jLKIgiAf/XLwNzWxTtpnUJmr10xtB2NsM773fvJktWluJGzW+dKxgPEpA&#10;EOdOl1woOB3XwykIH5A1Vo5JwYM8LObdzgwz7e68p9shFCJC2GeowIRQZ1L63JBFP3I1cdR+XWMx&#10;xLUppG7wHuG2kmmSfEmLJccLBmtaGsr/DlcbKXYz2Q626X63wvp5NpdUX6RVqt9rf75BBGrDv/mT&#10;3uhYfwzvX+IAcv4CAAD//wMAUEsBAi0AFAAGAAgAAAAhANvh9svuAAAAhQEAABMAAAAAAAAAAAAA&#10;AAAAAAAAAFtDb250ZW50X1R5cGVzXS54bWxQSwECLQAUAAYACAAAACEAWvQsW78AAAAVAQAACwAA&#10;AAAAAAAAAAAAAAAfAQAAX3JlbHMvLnJlbHNQSwECLQAUAAYACAAAACEAgFQirMMAAADbAAAADwAA&#10;AAAAAAAAAAAAAAAHAgAAZHJzL2Rvd25yZXYueG1sUEsFBgAAAAADAAMAtwAAAPcCAAAAAA==&#10;" fillcolor="blue">
                  <o:lock v:ext="edit" aspectratio="t"/>
                </v:oval>
                <v:oval id="Oval 676" o:spid="_x0000_s1036" style="position:absolute;left:7185;top:1494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G0wAAAANsAAAAPAAAAZHJzL2Rvd25yZXYueG1sRE9NawIx&#10;EL0L/Q9hCl6kZqtSZGuUKgjqSdfS87CZ7m67mYQk6vrvjSB4m8f7nNmiM604kw+NZQXvwwwEcWl1&#10;w5WC7+P6bQoiRGSNrWVScKUAi/lLb4a5thc+0LmIlUghHHJUUMfocilDWZPBMLSOOHG/1huMCfpK&#10;ao+XFG5aOcqyD2mw4dRQo6NVTeV/cTIKzGQ52JvdcUzL0sniOnU/f36rVP+1+/oEEamLT/HDvdFp&#10;/gjuv6QD5PwGAAD//wMAUEsBAi0AFAAGAAgAAAAhANvh9svuAAAAhQEAABMAAAAAAAAAAAAAAAAA&#10;AAAAAFtDb250ZW50X1R5cGVzXS54bWxQSwECLQAUAAYACAAAACEAWvQsW78AAAAVAQAACwAAAAAA&#10;AAAAAAAAAAAfAQAAX3JlbHMvLnJlbHNQSwECLQAUAAYACAAAACEAxNGRtMAAAADbAAAADwAAAAAA&#10;AAAAAAAAAAAHAgAAZHJzL2Rvd25yZXYueG1sUEsFBgAAAAADAAMAtwAAAPQCAAAAAA==&#10;" fillcolor="yellow">
                  <o:lock v:ext="edit" aspectratio="t"/>
                </v:oval>
                <v:oval id="Oval 677" o:spid="_x0000_s1037" style="position:absolute;left:7219;top:1480;width:4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sbwQAAANsAAAAPAAAAZHJzL2Rvd25yZXYueG1sRE89a8Mw&#10;EN0L+Q/iAt0auU4pwY0STE0ga1Iv2Q7rarm2TkZSHae/PioUut3jfd52P9tBTORD51jB8yoDQdw4&#10;3XGroP44PG1AhIiscXBMCm4UYL9bPGyx0O7KJ5rOsRUphEOBCkyMYyFlaAxZDCs3Eifu03mLMUHf&#10;Su3xmsLtIPMse5UWO04NBkd6N9T052+rQOc/9VBX5aG39fxyyd3X0dtKqcflXL6BiDTHf/Gf+6jT&#10;/DX8/pIOkLs7AAAA//8DAFBLAQItABQABgAIAAAAIQDb4fbL7gAAAIUBAAATAAAAAAAAAAAAAAAA&#10;AAAAAABbQ29udGVudF9UeXBlc10ueG1sUEsBAi0AFAAGAAgAAAAhAFr0LFu/AAAAFQEAAAsAAAAA&#10;AAAAAAAAAAAAHwEAAF9yZWxzLy5yZWxzUEsBAi0AFAAGAAgAAAAhAB/w6xvBAAAA2wAAAA8AAAAA&#10;AAAAAAAAAAAABwIAAGRycy9kb3ducmV2LnhtbFBLBQYAAAAAAwADALcAAAD1AgAAAAA=&#10;" fillcolor="purple">
                  <o:lock v:ext="edit" aspectratio="t"/>
                </v:oval>
                <v:oval id="Oval 678" o:spid="_x0000_s1038" style="position:absolute;left:7246;top:1447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7yfwAAAANsAAAAPAAAAZHJzL2Rvd25yZXYueG1sRE9Ni8Iw&#10;EL0v+B/CCN7WVFFZqmkRRRAPC6ur5zEZ22IzKU3U+u83woK3ebzPWeSdrcWdWl85VjAaJiCItTMV&#10;Fwp+D5vPLxA+IBusHZOCJ3nIs97HAlPjHvxD930oRAxhn6KCMoQmldLrkiz6oWuII3dxrcUQYVtI&#10;0+IjhttajpNkJi1WHBtKbGhVkr7ub1bB8XAa48k057Dl3VSvv587qVdKDfrdcg4iUBfe4n/31sT5&#10;E3j9Eg+Q2R8AAAD//wMAUEsBAi0AFAAGAAgAAAAhANvh9svuAAAAhQEAABMAAAAAAAAAAAAAAAAA&#10;AAAAAFtDb250ZW50X1R5cGVzXS54bWxQSwECLQAUAAYACAAAACEAWvQsW78AAAAVAQAACwAAAAAA&#10;AAAAAAAAAAAfAQAAX3JlbHMvLnJlbHNQSwECLQAUAAYACAAAACEARnu8n8AAAADbAAAADwAAAAAA&#10;AAAAAAAAAAAHAgAAZHJzL2Rvd25yZXYueG1sUEsFBgAAAAADAAMAtwAAAPQCAAAAAA==&#10;" fillcolor="#f9c">
                  <o:lock v:ext="edit" aspectratio="t"/>
                </v:oval>
                <v:oval id="Oval 679" o:spid="_x0000_s1039" style="position:absolute;left:7232;top:1405;width:4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L6wgAAANsAAAAPAAAAZHJzL2Rvd25yZXYueG1sRE/fa8Iw&#10;EH4X9j+EG+zNpg5WbGcqIgyEwWBVwcejubWlzaUmmXb+9WYw2Nt9fD9vtZ7MIC7kfGdZwSJJQRDX&#10;VnfcKDjs3+ZLED4gaxwsk4If8rAuH2YrLLS98iddqtCIGMK+QAVtCGMhpa9bMugTOxJH7ss6gyFC&#10;10jt8BrDzSCf0zSTBjuODS2OtG2p7qtvo8C/748fp5vLd5Z0f1rmme30Wamnx2nzCiLQFP7Ff+6d&#10;jvNf4PeXeIAs7wAAAP//AwBQSwECLQAUAAYACAAAACEA2+H2y+4AAACFAQAAEwAAAAAAAAAAAAAA&#10;AAAAAAAAW0NvbnRlbnRfVHlwZXNdLnhtbFBLAQItABQABgAIAAAAIQBa9CxbvwAAABUBAAALAAAA&#10;AAAAAAAAAAAAAB8BAABfcmVscy8ucmVsc1BLAQItABQABgAIAAAAIQAqdtL6wgAAANsAAAAPAAAA&#10;AAAAAAAAAAAAAAcCAABkcnMvZG93bnJldi54bWxQSwUGAAAAAAMAAwC3AAAA9gIAAAAA&#10;" fillcolor="#3cc">
                  <o:lock v:ext="edit" aspectratio="t"/>
                </v:oval>
                <v:oval id="Oval 680" o:spid="_x0000_s1040" style="position:absolute;left:7205;top:1378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A9wQAAANsAAAAPAAAAZHJzL2Rvd25yZXYueG1sRE9Ni8Iw&#10;EL0L+x/CLHgRTXcPItUo7q4retLt6n1oxrbYTEoStf33RhC8zeN9zmzRmlpcyfnKsoKPUQKCOLe6&#10;4kLB4f93OAHhA7LG2jIp6MjDYv7Wm2Gq7Y3/6JqFQsQQ9ikqKENoUil9XpJBP7INceRO1hkMEbpC&#10;aoe3GG5q+ZkkY2mw4thQYkPfJeXn7GIUrIqvn6zbWj0YbI9Vo9d7t+uWSvXf2+UURKA2vMRP90bH&#10;+WN4/BIPkPM7AAAA//8DAFBLAQItABQABgAIAAAAIQDb4fbL7gAAAIUBAAATAAAAAAAAAAAAAAAA&#10;AAAAAABbQ29udGVudF9UeXBlc10ueG1sUEsBAi0AFAAGAAgAAAAhAFr0LFu/AAAAFQEAAAsAAAAA&#10;AAAAAAAAAAAAHwEAAF9yZWxzLy5yZWxzUEsBAi0AFAAGAAgAAAAhAPVWUD3BAAAA2wAAAA8AAAAA&#10;AAAAAAAAAAAABwIAAGRycy9kb3ducmV2LnhtbFBLBQYAAAAAAwADALcAAAD1AgAAAAA=&#10;" fillcolor="#930">
                  <o:lock v:ext="edit" aspectratio="t"/>
                </v:oval>
                <v:oval id="Oval 681" o:spid="_x0000_s1041" style="position:absolute;left:7164;top:1378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sCvgAAANsAAAAPAAAAZHJzL2Rvd25yZXYueG1sRI/NCsIw&#10;EITvgu8QVvCmqeIf1SgqCN7E6gOszdoWm01poq1vbwTB2y4z8+3satOaUryodoVlBaNhBII4tbrg&#10;TMH1chgsQDiPrLG0TAre5GCz7nZWGGvb8Jleic9EgLCLUUHufRVL6dKcDLqhrYiDdre1QR/WOpO6&#10;xibATSnHUTSTBgsOF3KsaJ9T+kieJlDOTdIc0+m4cHQyhxFOdqebVarfa7dLEJ5a/zf/0kcd6s/h&#10;+0sYQK4/AAAA//8DAFBLAQItABQABgAIAAAAIQDb4fbL7gAAAIUBAAATAAAAAAAAAAAAAAAAAAAA&#10;AABbQ29udGVudF9UeXBlc10ueG1sUEsBAi0AFAAGAAgAAAAhAFr0LFu/AAAAFQEAAAsAAAAAAAAA&#10;AAAAAAAAHwEAAF9yZWxzLy5yZWxzUEsBAi0AFAAGAAgAAAAhAIShuwK+AAAA2wAAAA8AAAAAAAAA&#10;AAAAAAAABwIAAGRycy9kb3ducmV2LnhtbFBLBQYAAAAAAwADALcAAADyAgAAAAA=&#10;" fillcolor="#969696">
                  <o:lock v:ext="edit" aspectratio="t"/>
                </v:oval>
                <v:oval id="Oval 682" o:spid="_x0000_s1042" style="position:absolute;left:7130;top:1405;width:47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o:lock v:ext="edit" aspectratio="t"/>
                </v:oval>
                <v:oval id="Oval 683" o:spid="_x0000_s1043" style="position:absolute;left:7130;top:1447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IpxAAAANsAAAAPAAAAZHJzL2Rvd25yZXYueG1sRI9Ba8JA&#10;EIXvBf/DMoK3ZtMqVaOrFEER2x6MXrwN2TEJzc6G3VXjv3eFQm8zvPe+eTNfdqYRV3K+tqzgLUlB&#10;EBdW11wqOB7WrxMQPiBrbCyTgjt5WC56L3PMtL3xnq55KEWEsM9QQRVCm0npi4oM+sS2xFE7W2cw&#10;xNWVUju8Rbhp5HuafkiDNccLFba0qqj4zS8mUr4vm904H7IcNT9f7nTww/uqUGrQ7z5nIAJ14d/8&#10;l97qWH8Kz1/iAHLxAAAA//8DAFBLAQItABQABgAIAAAAIQDb4fbL7gAAAIUBAAATAAAAAAAAAAAA&#10;AAAAAAAAAABbQ29udGVudF9UeXBlc10ueG1sUEsBAi0AFAAGAAgAAAAhAFr0LFu/AAAAFQEAAAsA&#10;AAAAAAAAAAAAAAAAHwEAAF9yZWxzLy5yZWxzUEsBAi0AFAAGAAgAAAAhAI9tIinEAAAA2wAAAA8A&#10;AAAAAAAAAAAAAAAABwIAAGRycy9kb3ducmV2LnhtbFBLBQYAAAAAAwADALcAAAD4AgAAAAA=&#10;" fillcolor="red">
                  <o:lock v:ext="edit" aspectratio="t"/>
                </v:oval>
                <v:oval id="Oval 684" o:spid="_x0000_s1044" style="position:absolute;left:7144;top:1480;width:47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<o:lock v:ext="edit" aspectratio="t"/>
                </v:oval>
                <v:oval id="Oval 685" o:spid="_x0000_s1045" style="position:absolute;left:6878;top:841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>
                  <o:lock v:ext="edit" aspectratio="t"/>
                </v:oval>
                <v:oval id="Oval 686" o:spid="_x0000_s1046" style="position:absolute;left:7438;top:1267;width:418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>
                  <o:lock v:ext="edit" aspectratio="t"/>
                </v:oval>
                <v:oval id="Oval 687" o:spid="_x0000_s1047" style="position:absolute;left:7246;top:581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>
                  <o:lock v:ext="edit" aspectratio="t"/>
                </v:oval>
                <v:oval id="Oval 688" o:spid="_x0000_s1048" style="position:absolute;left:7609;top:872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>
                  <o:lock v:ext="edit" aspectratio="t"/>
                </v:oval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31"/>
      </w:tblGrid>
      <w:tr w:rsidR="00174FFF" w:rsidRPr="005C103D" w:rsidTr="00D34BAF">
        <w:tc>
          <w:tcPr>
            <w:tcW w:w="8531" w:type="dxa"/>
          </w:tcPr>
          <w:p w:rsidR="00174FFF" w:rsidRPr="005C103D" w:rsidRDefault="00F75DEA">
            <w:pPr>
              <w:spacing w:before="20" w:after="20" w:line="440" w:lineRule="exact"/>
              <w:jc w:val="both"/>
              <w:rPr>
                <w:rFonts w:ascii="Helvetica" w:hAnsi="Helvetica"/>
                <w:bCs/>
                <w:spacing w:val="-6"/>
                <w:sz w:val="22"/>
                <w:lang w:val="en-US"/>
              </w:rPr>
            </w:pPr>
            <w:r>
              <w:rPr>
                <w:rFonts w:ascii="Helvetica" w:hAnsi="Helvetica"/>
                <w:b/>
                <w:spacing w:val="-6"/>
                <w:sz w:val="22"/>
                <w:lang w:val="en-US"/>
              </w:rPr>
              <w:t xml:space="preserve">- </w:t>
            </w:r>
            <w:r w:rsidR="00174FFF" w:rsidRPr="005C103D">
              <w:rPr>
                <w:rFonts w:ascii="Helvetica" w:hAnsi="Helvetica"/>
                <w:b/>
                <w:spacing w:val="-6"/>
                <w:sz w:val="22"/>
                <w:lang w:val="en-US"/>
              </w:rPr>
              <w:t xml:space="preserve">Central strength member: </w:t>
            </w:r>
            <w:r w:rsidR="00174FFF" w:rsidRPr="005C103D">
              <w:rPr>
                <w:rFonts w:ascii="Helvetica" w:hAnsi="Helvetica"/>
                <w:bCs/>
                <w:spacing w:val="-6"/>
                <w:sz w:val="22"/>
                <w:lang w:val="en-US"/>
              </w:rPr>
              <w:t>Glass reinforced plastic (GRP) rod</w:t>
            </w:r>
          </w:p>
          <w:p w:rsidR="00174FFF" w:rsidRPr="005C103D" w:rsidRDefault="00174FFF">
            <w:pPr>
              <w:spacing w:before="20" w:after="20" w:line="440" w:lineRule="exact"/>
              <w:jc w:val="both"/>
              <w:rPr>
                <w:rFonts w:ascii="Helvetica" w:hAnsi="Helvetica"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 xml:space="preserve">- Buffer tube: </w:t>
            </w:r>
            <w:r w:rsidR="009D01E8" w:rsidRPr="009D01E8">
              <w:rPr>
                <w:rFonts w:ascii="Helvetica" w:hAnsi="Helvetica"/>
                <w:bCs/>
                <w:spacing w:val="-6"/>
                <w:sz w:val="22"/>
                <w:lang w:val="en-US"/>
              </w:rPr>
              <w:t>2.5</w:t>
            </w:r>
            <w:r w:rsidR="009D01E8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 xml:space="preserve"> 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mm </w:t>
            </w:r>
            <w:r w:rsidR="005F542B">
              <w:rPr>
                <w:rFonts w:ascii="Helvetica" w:hAnsi="Helvetica"/>
                <w:spacing w:val="-6"/>
                <w:sz w:val="22"/>
                <w:lang w:val="en-US"/>
              </w:rPr>
              <w:t>polypropylen</w:t>
            </w:r>
            <w:r w:rsidR="009D01E8">
              <w:rPr>
                <w:rFonts w:ascii="Helvetica" w:hAnsi="Helvetica"/>
                <w:spacing w:val="-6"/>
                <w:sz w:val="22"/>
                <w:lang w:val="en-US"/>
              </w:rPr>
              <w:t>e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>, 12 fibers per tube</w:t>
            </w:r>
            <w:r w:rsidR="00854909">
              <w:rPr>
                <w:rFonts w:ascii="Helvetica" w:hAnsi="Helvetica"/>
                <w:spacing w:val="-6"/>
                <w:sz w:val="22"/>
                <w:lang w:val="en-US"/>
              </w:rPr>
              <w:t xml:space="preserve">, </w:t>
            </w:r>
            <w:r w:rsidR="000C436F">
              <w:rPr>
                <w:rFonts w:ascii="Helvetica" w:hAnsi="Helvetica"/>
                <w:spacing w:val="-6"/>
                <w:sz w:val="22"/>
                <w:lang w:val="en-US"/>
              </w:rPr>
              <w:t>dry</w:t>
            </w:r>
            <w:r w:rsidR="00854909">
              <w:rPr>
                <w:rFonts w:ascii="Helvetica" w:hAnsi="Helvetica"/>
                <w:spacing w:val="-6"/>
                <w:sz w:val="22"/>
                <w:lang w:val="en-US"/>
              </w:rPr>
              <w:t xml:space="preserve"> tube</w:t>
            </w:r>
          </w:p>
          <w:p w:rsidR="00174FFF" w:rsidRPr="003933D5" w:rsidRDefault="00174FFF">
            <w:pPr>
              <w:spacing w:before="20" w:after="20" w:line="440" w:lineRule="exact"/>
              <w:jc w:val="both"/>
              <w:rPr>
                <w:rFonts w:ascii="Helvetica" w:hAnsi="Helvetica"/>
                <w:bCs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>- Optical fibers</w:t>
            </w:r>
            <w:r w:rsidRPr="005C103D">
              <w:rPr>
                <w:rFonts w:ascii="Helvetica" w:hAnsi="Helvetica"/>
                <w:b/>
                <w:spacing w:val="-6"/>
                <w:sz w:val="22"/>
                <w:lang w:val="en-US"/>
              </w:rPr>
              <w:t xml:space="preserve">:  </w:t>
            </w:r>
            <w:r w:rsidR="003E4C76" w:rsidRPr="003E4C76">
              <w:rPr>
                <w:rFonts w:ascii="Helvetica" w:hAnsi="Helvetica"/>
                <w:spacing w:val="-6"/>
                <w:sz w:val="22"/>
                <w:lang w:val="en-US"/>
              </w:rPr>
              <w:t xml:space="preserve">12 </w:t>
            </w:r>
            <w:r w:rsidR="00D34BAF">
              <w:rPr>
                <w:rFonts w:ascii="Helvetica" w:hAnsi="Helvetica"/>
                <w:spacing w:val="-6"/>
                <w:sz w:val="22"/>
                <w:lang w:val="en-US"/>
              </w:rPr>
              <w:t xml:space="preserve">Corning </w:t>
            </w:r>
            <w:r w:rsidR="005F542B">
              <w:rPr>
                <w:rFonts w:ascii="Helvetica" w:hAnsi="Helvetica"/>
                <w:bCs/>
                <w:spacing w:val="-6"/>
                <w:sz w:val="22"/>
                <w:lang w:val="en-US"/>
              </w:rPr>
              <w:t>SMF</w:t>
            </w:r>
            <w:r w:rsidR="00D34BAF">
              <w:rPr>
                <w:rFonts w:ascii="Helvetica" w:hAnsi="Helvetica"/>
                <w:bCs/>
                <w:spacing w:val="-6"/>
                <w:sz w:val="22"/>
                <w:lang w:val="en-US"/>
              </w:rPr>
              <w:t>28e+</w:t>
            </w:r>
            <w:r w:rsidR="005F542B">
              <w:rPr>
                <w:rFonts w:ascii="Helvetica" w:hAnsi="Helvetica"/>
                <w:bCs/>
                <w:spacing w:val="-6"/>
                <w:sz w:val="22"/>
                <w:lang w:val="en-US"/>
              </w:rPr>
              <w:t xml:space="preserve"> ITU.G652.D</w:t>
            </w:r>
          </w:p>
          <w:p w:rsidR="00174FFF" w:rsidRPr="005C103D" w:rsidRDefault="00174FFF">
            <w:pPr>
              <w:spacing w:before="20" w:after="20" w:line="440" w:lineRule="exact"/>
              <w:ind w:right="-71"/>
              <w:rPr>
                <w:rFonts w:ascii="Helvetica" w:hAnsi="Helvetica"/>
                <w:spacing w:val="-10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spacing w:val="-10"/>
                <w:sz w:val="22"/>
                <w:lang w:val="en-US"/>
              </w:rPr>
              <w:t>- Water tightness:</w:t>
            </w:r>
            <w:r w:rsidRPr="005C103D">
              <w:rPr>
                <w:rFonts w:ascii="Helvetica" w:hAnsi="Helvetica"/>
                <w:spacing w:val="-10"/>
                <w:sz w:val="22"/>
                <w:lang w:val="en-US"/>
              </w:rPr>
              <w:t xml:space="preserve"> Longitudinal water tightness in the core is ensured </w:t>
            </w:r>
            <w:r w:rsidR="00D34BAF">
              <w:rPr>
                <w:rFonts w:ascii="Helvetica" w:hAnsi="Helvetica"/>
                <w:spacing w:val="-10"/>
                <w:sz w:val="22"/>
                <w:lang w:val="en-US"/>
              </w:rPr>
              <w:t xml:space="preserve">by </w:t>
            </w:r>
            <w:proofErr w:type="spellStart"/>
            <w:r w:rsidR="00D34BAF">
              <w:rPr>
                <w:rFonts w:ascii="Helvetica" w:hAnsi="Helvetica"/>
                <w:spacing w:val="-10"/>
                <w:sz w:val="22"/>
                <w:lang w:val="en-US"/>
              </w:rPr>
              <w:t>swellabe</w:t>
            </w:r>
            <w:proofErr w:type="spellEnd"/>
            <w:r w:rsidR="00D34BAF">
              <w:rPr>
                <w:rFonts w:ascii="Helvetica" w:hAnsi="Helvetica"/>
                <w:spacing w:val="-10"/>
                <w:sz w:val="22"/>
                <w:lang w:val="en-US"/>
              </w:rPr>
              <w:t xml:space="preserve"> elements</w:t>
            </w:r>
          </w:p>
          <w:p w:rsidR="00174FFF" w:rsidRPr="005C103D" w:rsidRDefault="00174FFF">
            <w:pPr>
              <w:spacing w:before="20" w:after="20" w:line="440" w:lineRule="exact"/>
              <w:ind w:right="-71"/>
              <w:rPr>
                <w:rFonts w:ascii="Helvetica" w:hAnsi="Helvetica"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bCs/>
                <w:spacing w:val="-6"/>
                <w:sz w:val="22"/>
                <w:lang w:val="en-US"/>
              </w:rPr>
              <w:t>- Reinforcement: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 Dielectric strength yarns over core</w:t>
            </w:r>
          </w:p>
          <w:p w:rsidR="00174FFF" w:rsidRPr="005C103D" w:rsidRDefault="00174FFF">
            <w:pPr>
              <w:spacing w:before="20" w:after="20" w:line="440" w:lineRule="exact"/>
              <w:jc w:val="both"/>
              <w:rPr>
                <w:rFonts w:ascii="Helvetica" w:hAnsi="Helvetica"/>
                <w:spacing w:val="-6"/>
                <w:sz w:val="22"/>
                <w:lang w:val="en-US"/>
              </w:rPr>
            </w:pPr>
            <w:r w:rsidRPr="005C103D">
              <w:rPr>
                <w:rFonts w:ascii="Helvetica" w:hAnsi="Helvetica"/>
                <w:b/>
                <w:spacing w:val="-6"/>
                <w:sz w:val="22"/>
                <w:lang w:val="en-US"/>
              </w:rPr>
              <w:t>- Outer jacket: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 </w:t>
            </w:r>
            <w:r w:rsidR="00B20327">
              <w:rPr>
                <w:rFonts w:ascii="Helvetica" w:hAnsi="Helvetica"/>
                <w:spacing w:val="-6"/>
                <w:sz w:val="22"/>
                <w:lang w:val="en-US"/>
              </w:rPr>
              <w:t>1.3 mm nominal b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 xml:space="preserve">lack weather resistant </w:t>
            </w:r>
            <w:r w:rsidR="005C103D" w:rsidRPr="005C103D">
              <w:rPr>
                <w:rFonts w:ascii="Helvetica" w:hAnsi="Helvetica"/>
                <w:spacing w:val="-6"/>
                <w:sz w:val="22"/>
                <w:lang w:val="en-US"/>
              </w:rPr>
              <w:t>medium</w:t>
            </w:r>
            <w:r w:rsidRPr="005C103D">
              <w:rPr>
                <w:rFonts w:ascii="Helvetica" w:hAnsi="Helvetica"/>
                <w:spacing w:val="-6"/>
                <w:sz w:val="22"/>
                <w:lang w:val="en-US"/>
              </w:rPr>
              <w:t>-density polyethylene</w:t>
            </w:r>
          </w:p>
        </w:tc>
      </w:tr>
    </w:tbl>
    <w:p w:rsidR="00174FFF" w:rsidRPr="005C103D" w:rsidRDefault="00174FFF">
      <w:pPr>
        <w:spacing w:before="20" w:after="20"/>
        <w:rPr>
          <w:rFonts w:ascii="Helvetica" w:hAnsi="Helvetica"/>
          <w:b/>
          <w:lang w:val="en-US"/>
        </w:rPr>
      </w:pPr>
      <w:bookmarkStart w:id="0" w:name="_GoBack"/>
      <w:bookmarkEnd w:id="0"/>
    </w:p>
    <w:p w:rsidR="00174FFF" w:rsidRDefault="00174FFF">
      <w:pPr>
        <w:pStyle w:val="BodyText3"/>
        <w:rPr>
          <w:sz w:val="16"/>
        </w:rPr>
      </w:pPr>
      <w:r>
        <w:t xml:space="preserve">Dimensions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</w:tblGrid>
      <w:tr w:rsidR="00174FFF">
        <w:tc>
          <w:tcPr>
            <w:tcW w:w="2093" w:type="dxa"/>
          </w:tcPr>
          <w:p w:rsidR="00174FFF" w:rsidRDefault="00174FFF">
            <w:pPr>
              <w:spacing w:before="20" w:after="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Fiber Count</w:t>
            </w:r>
          </w:p>
        </w:tc>
        <w:tc>
          <w:tcPr>
            <w:tcW w:w="2093" w:type="dxa"/>
          </w:tcPr>
          <w:p w:rsidR="00174FFF" w:rsidRDefault="00174FFF">
            <w:pPr>
              <w:pStyle w:val="Heading2"/>
              <w:spacing w:before="20" w:after="20"/>
              <w:jc w:val="center"/>
              <w:rPr>
                <w:rFonts w:ascii="Helvetica" w:hAnsi="Helvetica"/>
                <w:bCs/>
                <w:sz w:val="20"/>
              </w:rPr>
            </w:pPr>
            <w:r>
              <w:rPr>
                <w:rFonts w:ascii="Helvetica" w:hAnsi="Helvetica"/>
                <w:bCs/>
                <w:sz w:val="20"/>
              </w:rPr>
              <w:t>Outer Diameter</w:t>
            </w:r>
          </w:p>
        </w:tc>
        <w:tc>
          <w:tcPr>
            <w:tcW w:w="2093" w:type="dxa"/>
          </w:tcPr>
          <w:p w:rsidR="00174FFF" w:rsidRDefault="00174FFF">
            <w:pPr>
              <w:pStyle w:val="Heading2"/>
              <w:spacing w:before="20" w:after="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Weight</w:t>
            </w:r>
          </w:p>
        </w:tc>
        <w:tc>
          <w:tcPr>
            <w:tcW w:w="2093" w:type="dxa"/>
          </w:tcPr>
          <w:p w:rsidR="00174FFF" w:rsidRDefault="00174FFF">
            <w:pPr>
              <w:spacing w:before="20" w:after="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Tube OD</w:t>
            </w:r>
          </w:p>
        </w:tc>
      </w:tr>
      <w:tr w:rsidR="00174FFF" w:rsidRPr="005C103D">
        <w:tc>
          <w:tcPr>
            <w:tcW w:w="2093" w:type="dxa"/>
          </w:tcPr>
          <w:p w:rsidR="00174FFF" w:rsidRDefault="00174FFF">
            <w:pPr>
              <w:spacing w:before="20" w:after="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12</w:t>
            </w:r>
          </w:p>
        </w:tc>
        <w:tc>
          <w:tcPr>
            <w:tcW w:w="2093" w:type="dxa"/>
          </w:tcPr>
          <w:p w:rsidR="00174FFF" w:rsidRPr="005C103D" w:rsidRDefault="009D01E8" w:rsidP="009D01E8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0.40” (10.1</w:t>
            </w:r>
            <w:r w:rsidR="00174FFF" w:rsidRPr="005C103D">
              <w:rPr>
                <w:rFonts w:ascii="Helvetica" w:hAnsi="Helvetica"/>
                <w:b/>
                <w:lang w:val="en-US"/>
              </w:rPr>
              <w:t xml:space="preserve"> mm</w:t>
            </w:r>
            <w:r w:rsidR="005F542B">
              <w:rPr>
                <w:rFonts w:ascii="Helvetica" w:hAnsi="Helvetica"/>
                <w:b/>
                <w:lang w:val="en-US"/>
              </w:rPr>
              <w:t>)</w:t>
            </w:r>
          </w:p>
        </w:tc>
        <w:tc>
          <w:tcPr>
            <w:tcW w:w="2093" w:type="dxa"/>
          </w:tcPr>
          <w:p w:rsidR="00174FFF" w:rsidRPr="005C103D" w:rsidRDefault="000C436F" w:rsidP="005F542B">
            <w:pPr>
              <w:spacing w:before="20" w:after="20"/>
              <w:jc w:val="center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 xml:space="preserve">43 </w:t>
            </w:r>
            <w:proofErr w:type="spellStart"/>
            <w:r>
              <w:rPr>
                <w:rFonts w:ascii="Helvetica" w:hAnsi="Helvetica"/>
                <w:b/>
                <w:lang w:val="en-US"/>
              </w:rPr>
              <w:t>lb</w:t>
            </w:r>
            <w:proofErr w:type="spellEnd"/>
            <w:r>
              <w:rPr>
                <w:rFonts w:ascii="Helvetica" w:hAnsi="Helvetica"/>
                <w:b/>
                <w:lang w:val="en-US"/>
              </w:rPr>
              <w:t>/</w:t>
            </w:r>
            <w:proofErr w:type="spellStart"/>
            <w:r>
              <w:rPr>
                <w:rFonts w:ascii="Helvetica" w:hAnsi="Helvetica"/>
                <w:b/>
                <w:lang w:val="en-US"/>
              </w:rPr>
              <w:t>kft</w:t>
            </w:r>
            <w:proofErr w:type="spellEnd"/>
            <w:r>
              <w:rPr>
                <w:rFonts w:ascii="Helvetica" w:hAnsi="Helvetica"/>
                <w:b/>
                <w:lang w:val="en-US"/>
              </w:rPr>
              <w:t xml:space="preserve"> (64</w:t>
            </w:r>
            <w:r w:rsidR="00174FFF" w:rsidRPr="005C103D">
              <w:rPr>
                <w:rFonts w:ascii="Helvetica" w:hAnsi="Helvetica"/>
                <w:b/>
                <w:lang w:val="en-US"/>
              </w:rPr>
              <w:t xml:space="preserve"> kg/km</w:t>
            </w:r>
            <w:r w:rsidR="005F542B">
              <w:rPr>
                <w:rFonts w:ascii="Helvetica" w:hAnsi="Helvetica"/>
                <w:b/>
                <w:lang w:val="en-US"/>
              </w:rPr>
              <w:t>)</w:t>
            </w:r>
          </w:p>
        </w:tc>
        <w:tc>
          <w:tcPr>
            <w:tcW w:w="2093" w:type="dxa"/>
          </w:tcPr>
          <w:p w:rsidR="00174FFF" w:rsidRPr="005C103D" w:rsidRDefault="009D01E8">
            <w:pPr>
              <w:spacing w:before="20" w:after="20"/>
              <w:jc w:val="center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2.5</w:t>
            </w:r>
            <w:r w:rsidR="00174FFF" w:rsidRPr="005C103D">
              <w:rPr>
                <w:rFonts w:ascii="Helvetica" w:hAnsi="Helvetica"/>
                <w:b/>
                <w:lang w:val="en-US"/>
              </w:rPr>
              <w:t xml:space="preserve"> mm</w:t>
            </w:r>
          </w:p>
        </w:tc>
      </w:tr>
    </w:tbl>
    <w:p w:rsidR="00174FFF" w:rsidRPr="005C103D" w:rsidRDefault="00174FFF">
      <w:pPr>
        <w:spacing w:before="20" w:after="20"/>
        <w:rPr>
          <w:rFonts w:ascii="Helvetica" w:hAnsi="Helvetica"/>
          <w:b/>
          <w:lang w:val="en-US"/>
        </w:rPr>
      </w:pPr>
    </w:p>
    <w:p w:rsidR="00174FFF" w:rsidRPr="005C103D" w:rsidRDefault="00174FFF">
      <w:pPr>
        <w:pStyle w:val="BodyText3"/>
        <w:rPr>
          <w:sz w:val="16"/>
          <w:lang w:val="en-US"/>
        </w:rPr>
      </w:pPr>
      <w:r w:rsidRPr="005C103D">
        <w:rPr>
          <w:lang w:val="en-US"/>
        </w:rPr>
        <w:t>Mechanical properties</w:t>
      </w:r>
      <w:r w:rsidRPr="005C103D">
        <w:rPr>
          <w:lang w:val="en-US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2444"/>
        <w:gridCol w:w="2659"/>
        <w:gridCol w:w="2410"/>
      </w:tblGrid>
      <w:tr w:rsidR="00174FFF">
        <w:tc>
          <w:tcPr>
            <w:tcW w:w="2622" w:type="dxa"/>
            <w:tcBorders>
              <w:right w:val="nil"/>
            </w:tcBorders>
          </w:tcPr>
          <w:p w:rsidR="00174FFF" w:rsidRPr="005C103D" w:rsidRDefault="00174FFF">
            <w:pPr>
              <w:spacing w:before="20" w:after="20"/>
              <w:rPr>
                <w:rFonts w:ascii="Helvetica" w:hAnsi="Helvetica"/>
                <w:sz w:val="22"/>
                <w:lang w:val="en-US"/>
              </w:rPr>
            </w:pPr>
            <w:r w:rsidRPr="005C103D">
              <w:rPr>
                <w:rFonts w:ascii="Helvetica" w:hAnsi="Helvetica"/>
                <w:sz w:val="22"/>
                <w:lang w:val="en-US"/>
              </w:rPr>
              <w:t>Minimum bending radius</w:t>
            </w:r>
            <w:r w:rsidRPr="005C103D">
              <w:rPr>
                <w:rFonts w:ascii="Helvetica" w:hAnsi="Helvetica"/>
                <w:sz w:val="22"/>
                <w:lang w:val="en-US"/>
              </w:rPr>
              <w:br/>
              <w:t>– under tension</w:t>
            </w:r>
            <w:r w:rsidRPr="005C103D">
              <w:rPr>
                <w:rFonts w:ascii="Helvetica" w:hAnsi="Helvetica"/>
                <w:sz w:val="22"/>
                <w:lang w:val="en-US"/>
              </w:rPr>
              <w:br/>
              <w:t>– no tension</w:t>
            </w:r>
          </w:p>
          <w:p w:rsidR="00174FFF" w:rsidRPr="005C103D" w:rsidRDefault="00174FFF">
            <w:pPr>
              <w:spacing w:before="20" w:after="20"/>
              <w:rPr>
                <w:rFonts w:ascii="Helvetica" w:hAnsi="Helvetica"/>
                <w:sz w:val="22"/>
                <w:lang w:val="en-US"/>
              </w:rPr>
            </w:pPr>
          </w:p>
          <w:p w:rsidR="00174FFF" w:rsidRPr="005C103D" w:rsidRDefault="00174FFF">
            <w:pPr>
              <w:spacing w:before="20" w:after="20"/>
              <w:rPr>
                <w:rFonts w:ascii="Helvetica" w:hAnsi="Helvetica"/>
                <w:sz w:val="22"/>
                <w:lang w:val="en-US"/>
              </w:rPr>
            </w:pPr>
            <w:r w:rsidRPr="005C103D">
              <w:rPr>
                <w:rFonts w:ascii="Helvetica" w:hAnsi="Helvetica"/>
                <w:sz w:val="22"/>
                <w:lang w:val="en-US"/>
              </w:rPr>
              <w:t>Installation Tension</w:t>
            </w: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 w:rsidRPr="005C103D">
              <w:rPr>
                <w:rFonts w:ascii="Helvetica" w:hAnsi="Helvetica"/>
                <w:sz w:val="22"/>
                <w:lang w:val="en-US"/>
              </w:rPr>
              <w:br/>
              <w:t>20 x cab</w:t>
            </w:r>
            <w:r w:rsidRPr="00854909">
              <w:rPr>
                <w:rFonts w:ascii="Helvetica" w:hAnsi="Helvetica"/>
                <w:sz w:val="22"/>
                <w:lang w:val="en-US"/>
              </w:rPr>
              <w:t xml:space="preserve">le </w:t>
            </w:r>
            <w:r>
              <w:rPr>
                <w:rFonts w:ascii="Helvetica" w:hAnsi="Helvetica"/>
                <w:sz w:val="22"/>
              </w:rPr>
              <w:t>diameter</w:t>
            </w:r>
            <w:r>
              <w:rPr>
                <w:rFonts w:ascii="Helvetica" w:hAnsi="Helvetica"/>
                <w:sz w:val="22"/>
              </w:rPr>
              <w:br/>
              <w:t>10 x cable diameter</w:t>
            </w: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600 lbs max</w:t>
            </w:r>
          </w:p>
        </w:tc>
        <w:tc>
          <w:tcPr>
            <w:tcW w:w="2659" w:type="dxa"/>
            <w:tcBorders>
              <w:left w:val="double" w:sz="6" w:space="0" w:color="000000"/>
              <w:right w:val="nil"/>
            </w:tcBorders>
          </w:tcPr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Temperature range</w:t>
            </w:r>
            <w:r>
              <w:rPr>
                <w:rFonts w:ascii="Helvetica" w:hAnsi="Helvetica"/>
                <w:sz w:val="22"/>
              </w:rPr>
              <w:br/>
              <w:t>– transportation, storage</w:t>
            </w:r>
            <w:r>
              <w:rPr>
                <w:rFonts w:ascii="Helvetica" w:hAnsi="Helvetica"/>
                <w:sz w:val="22"/>
              </w:rPr>
              <w:br/>
              <w:t>– installation</w:t>
            </w: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- operation</w:t>
            </w:r>
          </w:p>
        </w:tc>
        <w:tc>
          <w:tcPr>
            <w:tcW w:w="2410" w:type="dxa"/>
            <w:tcBorders>
              <w:left w:val="nil"/>
            </w:tcBorders>
          </w:tcPr>
          <w:p w:rsidR="00174FFF" w:rsidRDefault="00174FFF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br/>
              <w:t>-40°C to +75°C</w:t>
            </w:r>
            <w:r>
              <w:rPr>
                <w:rFonts w:ascii="Helvetica" w:hAnsi="Helvetica"/>
                <w:sz w:val="22"/>
              </w:rPr>
              <w:br/>
              <w:t>-30°C to +60°C</w:t>
            </w:r>
          </w:p>
          <w:p w:rsidR="00174FFF" w:rsidRDefault="00174FFF">
            <w:pPr>
              <w:spacing w:before="20" w:after="20"/>
              <w:rPr>
                <w:rFonts w:ascii="Helvetica" w:hAnsi="Helvetica"/>
                <w:sz w:val="22"/>
                <w:highlight w:val="yellow"/>
              </w:rPr>
            </w:pPr>
            <w:r>
              <w:rPr>
                <w:rFonts w:ascii="Helvetica" w:hAnsi="Helvetica"/>
                <w:sz w:val="22"/>
              </w:rPr>
              <w:t>-40°C to +70°C</w:t>
            </w:r>
          </w:p>
        </w:tc>
      </w:tr>
    </w:tbl>
    <w:p w:rsidR="00174FFF" w:rsidRDefault="00174FFF">
      <w:pPr>
        <w:spacing w:before="20" w:after="20"/>
        <w:rPr>
          <w:rFonts w:ascii="Helvetica" w:hAnsi="Helvetica"/>
          <w:b/>
        </w:rPr>
      </w:pPr>
    </w:p>
    <w:p w:rsidR="00174FFF" w:rsidRDefault="00174FFF">
      <w:pPr>
        <w:pStyle w:val="BodyText3"/>
        <w:rPr>
          <w:sz w:val="16"/>
        </w:rPr>
      </w:pPr>
      <w:r>
        <w:t>Main mechanical and environmental characteristics</w:t>
      </w:r>
      <w:r w:rsidR="005F542B">
        <w:t>:</w:t>
      </w:r>
      <w:r w:rsidR="005F542B">
        <w:rPr>
          <w:b w:val="0"/>
          <w:u w:val="none"/>
        </w:rPr>
        <w:t xml:space="preserve">  Compliant to ICEA 640</w:t>
      </w:r>
      <w:r w:rsidR="000C436F">
        <w:rPr>
          <w:b w:val="0"/>
          <w:u w:val="none"/>
        </w:rPr>
        <w:t>, Telcordia GR20,</w:t>
      </w:r>
      <w:r w:rsidR="00201442">
        <w:rPr>
          <w:b w:val="0"/>
          <w:u w:val="none"/>
        </w:rPr>
        <w:t xml:space="preserve"> &amp; RUS</w:t>
      </w:r>
      <w:r w:rsidR="005F542B">
        <w:rPr>
          <w:b w:val="0"/>
          <w:u w:val="none"/>
        </w:rPr>
        <w:t xml:space="preserve"> requirements.</w:t>
      </w:r>
      <w: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843"/>
        <w:gridCol w:w="3260"/>
      </w:tblGrid>
      <w:tr w:rsidR="00321D00">
        <w:tc>
          <w:tcPr>
            <w:tcW w:w="2338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Test </w:t>
            </w:r>
          </w:p>
        </w:tc>
        <w:tc>
          <w:tcPr>
            <w:tcW w:w="1843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Standard</w:t>
            </w:r>
          </w:p>
        </w:tc>
        <w:tc>
          <w:tcPr>
            <w:tcW w:w="3260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Specified value</w:t>
            </w:r>
          </w:p>
        </w:tc>
      </w:tr>
      <w:tr w:rsidR="00321D00">
        <w:tc>
          <w:tcPr>
            <w:tcW w:w="2338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Temperature cycling</w:t>
            </w:r>
          </w:p>
        </w:tc>
        <w:tc>
          <w:tcPr>
            <w:tcW w:w="1843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ICEA 640</w:t>
            </w:r>
          </w:p>
        </w:tc>
        <w:tc>
          <w:tcPr>
            <w:tcW w:w="3260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-40°C to +70°C </w:t>
            </w:r>
          </w:p>
        </w:tc>
      </w:tr>
      <w:tr w:rsidR="00321D00">
        <w:tc>
          <w:tcPr>
            <w:tcW w:w="2338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Water penetration</w:t>
            </w:r>
          </w:p>
        </w:tc>
        <w:tc>
          <w:tcPr>
            <w:tcW w:w="1843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ICEA 640</w:t>
            </w:r>
          </w:p>
        </w:tc>
        <w:tc>
          <w:tcPr>
            <w:tcW w:w="3260" w:type="dxa"/>
          </w:tcPr>
          <w:p w:rsidR="00321D00" w:rsidRDefault="00321D00">
            <w:pPr>
              <w:spacing w:before="20" w:after="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Sample=1m, water=1m, 24h</w:t>
            </w:r>
          </w:p>
        </w:tc>
      </w:tr>
    </w:tbl>
    <w:p w:rsidR="00174FFF" w:rsidRDefault="00174FFF">
      <w:pPr>
        <w:pStyle w:val="Footer"/>
        <w:tabs>
          <w:tab w:val="clear" w:pos="4819"/>
          <w:tab w:val="clear" w:pos="9071"/>
        </w:tabs>
        <w:spacing w:before="20" w:after="20"/>
        <w:rPr>
          <w:rFonts w:ascii="Helvetica" w:hAnsi="Helvetica"/>
        </w:rPr>
      </w:pPr>
    </w:p>
    <w:p w:rsidR="00174FFF" w:rsidRDefault="00174FFF">
      <w:pPr>
        <w:spacing w:before="20" w:after="20"/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Marking</w:t>
      </w:r>
    </w:p>
    <w:p w:rsidR="00174FFF" w:rsidRDefault="00174FFF">
      <w:pPr>
        <w:spacing w:before="20" w:after="20"/>
        <w:rPr>
          <w:rFonts w:ascii="Helvetica" w:hAnsi="Helvetica"/>
          <w:b/>
          <w:sz w:val="16"/>
          <w:u w:val="single"/>
        </w:rPr>
      </w:pPr>
    </w:p>
    <w:p w:rsidR="00174FFF" w:rsidRPr="003933D5" w:rsidRDefault="00174FFF">
      <w:pPr>
        <w:ind w:right="425"/>
        <w:rPr>
          <w:rFonts w:ascii="Helvetica" w:hAnsi="Helvetica"/>
          <w:sz w:val="22"/>
          <w:lang w:val="en-US"/>
        </w:rPr>
      </w:pPr>
      <w:r w:rsidRPr="003933D5">
        <w:rPr>
          <w:rFonts w:ascii="Helvetica" w:hAnsi="Helvetica"/>
          <w:sz w:val="22"/>
          <w:lang w:val="en-US"/>
        </w:rPr>
        <w:t xml:space="preserve">Except where expressly agreed between the parties and specified to the contrary at the time the order is made, all cable markings shall be in white or yellow, at </w:t>
      </w:r>
      <w:r w:rsidR="007A3F6F">
        <w:rPr>
          <w:rFonts w:ascii="Helvetica" w:hAnsi="Helvetica"/>
          <w:sz w:val="22"/>
          <w:lang w:val="en-US"/>
        </w:rPr>
        <w:t xml:space="preserve">one meter or </w:t>
      </w:r>
      <w:r w:rsidR="003933D5" w:rsidRPr="003933D5">
        <w:rPr>
          <w:rFonts w:ascii="Helvetica" w:hAnsi="Helvetica"/>
          <w:sz w:val="22"/>
          <w:lang w:val="en-US"/>
        </w:rPr>
        <w:t>two foot</w:t>
      </w:r>
      <w:r w:rsidRPr="003933D5">
        <w:rPr>
          <w:rFonts w:ascii="Helvetica" w:hAnsi="Helvetica"/>
          <w:sz w:val="22"/>
          <w:lang w:val="en-US"/>
        </w:rPr>
        <w:t xml:space="preserve"> intervals on the outer sheath, and shall include the following </w:t>
      </w:r>
      <w:proofErr w:type="gramStart"/>
      <w:r w:rsidRPr="003933D5">
        <w:rPr>
          <w:rFonts w:ascii="Helvetica" w:hAnsi="Helvetica"/>
          <w:sz w:val="22"/>
          <w:lang w:val="en-US"/>
        </w:rPr>
        <w:t>inscriptions :</w:t>
      </w:r>
      <w:proofErr w:type="gramEnd"/>
      <w:r w:rsidRPr="003933D5">
        <w:rPr>
          <w:rFonts w:ascii="Helvetica" w:hAnsi="Helvetica"/>
          <w:sz w:val="22"/>
          <w:lang w:val="en-US"/>
        </w:rPr>
        <w:t xml:space="preserve"> </w:t>
      </w:r>
    </w:p>
    <w:p w:rsidR="00174FFF" w:rsidRPr="003933D5" w:rsidRDefault="00174FFF">
      <w:pPr>
        <w:ind w:right="425"/>
        <w:rPr>
          <w:rFonts w:ascii="Helvetica" w:hAnsi="Helvetica"/>
          <w:sz w:val="22"/>
          <w:lang w:val="en-US"/>
        </w:rPr>
      </w:pPr>
    </w:p>
    <w:p w:rsidR="00174FFF" w:rsidRPr="005C103D" w:rsidRDefault="00174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rPr>
          <w:rFonts w:ascii="Helvetica" w:hAnsi="Helvetica"/>
          <w:sz w:val="22"/>
          <w:lang w:val="en-US"/>
        </w:rPr>
      </w:pPr>
      <w:r w:rsidRPr="005C103D">
        <w:rPr>
          <w:rFonts w:ascii="Helvetica" w:hAnsi="Helvetica"/>
          <w:sz w:val="22"/>
          <w:lang w:val="en-US"/>
        </w:rPr>
        <w:t xml:space="preserve">(handset symbol) </w:t>
      </w:r>
      <w:r w:rsidR="005F542B">
        <w:rPr>
          <w:rFonts w:ascii="Helvetica" w:hAnsi="Helvetica"/>
          <w:sz w:val="22"/>
          <w:lang w:val="en-US"/>
        </w:rPr>
        <w:t>PRYSMIAN</w:t>
      </w:r>
      <w:r w:rsidRPr="005C103D">
        <w:rPr>
          <w:rFonts w:ascii="Helvetica" w:hAnsi="Helvetica"/>
          <w:sz w:val="22"/>
          <w:lang w:val="en-US"/>
        </w:rPr>
        <w:t xml:space="preserve"> OPTICAL CABLE, month/year of manufacture, number and type of fibers, manufacturing </w:t>
      </w:r>
      <w:r w:rsidR="003E4C76">
        <w:rPr>
          <w:rFonts w:ascii="Helvetica" w:hAnsi="Helvetica"/>
          <w:sz w:val="22"/>
          <w:lang w:val="en-US"/>
        </w:rPr>
        <w:t>cable ID</w:t>
      </w:r>
      <w:r w:rsidRPr="005C103D">
        <w:rPr>
          <w:rFonts w:ascii="Helvetica" w:hAnsi="Helvetica"/>
          <w:sz w:val="22"/>
          <w:lang w:val="en-US"/>
        </w:rPr>
        <w:t xml:space="preserve"> number, length marking»</w:t>
      </w:r>
    </w:p>
    <w:sectPr w:rsidR="00174FFF" w:rsidRPr="005C103D">
      <w:headerReference w:type="default" r:id="rId7"/>
      <w:footerReference w:type="default" r:id="rId8"/>
      <w:pgSz w:w="12240" w:h="15840" w:code="2"/>
      <w:pgMar w:top="850" w:right="850" w:bottom="850" w:left="1138" w:header="907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80" w:rsidRDefault="00D64F80">
      <w:r>
        <w:separator/>
      </w:r>
    </w:p>
  </w:endnote>
  <w:endnote w:type="continuationSeparator" w:id="0">
    <w:p w:rsidR="00D64F80" w:rsidRDefault="00D6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063"/>
      <w:gridCol w:w="4961"/>
      <w:gridCol w:w="2836"/>
      <w:gridCol w:w="1275"/>
    </w:tblGrid>
    <w:tr w:rsidR="00174FFF">
      <w:trPr>
        <w:cantSplit/>
        <w:trHeight w:hRule="exact" w:val="360"/>
      </w:trPr>
      <w:tc>
        <w:tcPr>
          <w:tcW w:w="1063" w:type="dxa"/>
        </w:tcPr>
        <w:p w:rsidR="00174FFF" w:rsidRDefault="00174FFF">
          <w:pPr>
            <w:pStyle w:val="Footer"/>
            <w:spacing w:before="60" w:after="6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r</w:t>
          </w:r>
          <w:r w:rsidR="005F542B">
            <w:rPr>
              <w:rFonts w:ascii="Helvetica" w:hAnsi="Helvetica"/>
              <w:sz w:val="16"/>
            </w:rPr>
            <w:t>ev 0</w:t>
          </w:r>
        </w:p>
      </w:tc>
      <w:tc>
        <w:tcPr>
          <w:tcW w:w="4961" w:type="dxa"/>
        </w:tcPr>
        <w:p w:rsidR="00174FFF" w:rsidRDefault="00174FFF">
          <w:pPr>
            <w:pStyle w:val="Footer"/>
            <w:spacing w:before="60" w:after="6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All sizes and values without tolerances are referenced values</w:t>
          </w:r>
        </w:p>
      </w:tc>
      <w:tc>
        <w:tcPr>
          <w:tcW w:w="2836" w:type="dxa"/>
        </w:tcPr>
        <w:p w:rsidR="00174FFF" w:rsidRDefault="0072162B" w:rsidP="005F542B">
          <w:pPr>
            <w:pStyle w:val="Footer"/>
            <w:spacing w:before="60" w:after="60"/>
            <w:rPr>
              <w:rFonts w:ascii="Helvetica" w:hAnsi="Helvetica"/>
              <w:sz w:val="16"/>
              <w:lang w:val="fr-FR"/>
            </w:rPr>
          </w:pPr>
          <w:r>
            <w:rPr>
              <w:rFonts w:ascii="Helvetica" w:hAnsi="Helvetica"/>
              <w:sz w:val="16"/>
              <w:lang w:val="fr-FR"/>
            </w:rPr>
            <w:t>5-22</w:t>
          </w:r>
          <w:r w:rsidR="00D34BAF">
            <w:rPr>
              <w:rFonts w:ascii="Helvetica" w:hAnsi="Helvetica"/>
              <w:sz w:val="16"/>
              <w:lang w:val="fr-FR"/>
            </w:rPr>
            <w:t>-18</w:t>
          </w:r>
        </w:p>
      </w:tc>
      <w:tc>
        <w:tcPr>
          <w:tcW w:w="1275" w:type="dxa"/>
        </w:tcPr>
        <w:p w:rsidR="00174FFF" w:rsidRDefault="00174FFF">
          <w:pPr>
            <w:pStyle w:val="Footer"/>
            <w:spacing w:before="60" w:after="60"/>
            <w:jc w:val="center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 xml:space="preserve">Page </w:t>
          </w:r>
          <w:r>
            <w:rPr>
              <w:rFonts w:ascii="Helvetica" w:hAnsi="Helvetica"/>
              <w:sz w:val="16"/>
            </w:rPr>
            <w:fldChar w:fldCharType="begin"/>
          </w:r>
          <w:r>
            <w:rPr>
              <w:rFonts w:ascii="Helvetica" w:hAnsi="Helvetica"/>
              <w:sz w:val="16"/>
            </w:rPr>
            <w:instrText>PAGE</w:instrText>
          </w:r>
          <w:r>
            <w:rPr>
              <w:rFonts w:ascii="Helvetica" w:hAnsi="Helvetica"/>
              <w:sz w:val="16"/>
            </w:rPr>
            <w:fldChar w:fldCharType="separate"/>
          </w:r>
          <w:r w:rsidR="00B20327">
            <w:rPr>
              <w:rFonts w:ascii="Helvetica" w:hAnsi="Helvetica"/>
              <w:noProof/>
              <w:sz w:val="16"/>
            </w:rPr>
            <w:t>1</w:t>
          </w:r>
          <w:r>
            <w:rPr>
              <w:rFonts w:ascii="Helvetica" w:hAnsi="Helvetica"/>
              <w:sz w:val="16"/>
            </w:rPr>
            <w:fldChar w:fldCharType="end"/>
          </w:r>
          <w:r>
            <w:rPr>
              <w:rFonts w:ascii="Helvetica" w:hAnsi="Helvetica"/>
              <w:sz w:val="16"/>
            </w:rPr>
            <w:t xml:space="preserve"> / </w:t>
          </w:r>
          <w:r>
            <w:rPr>
              <w:rFonts w:ascii="Helvetica" w:hAnsi="Helvetica"/>
              <w:sz w:val="16"/>
            </w:rPr>
            <w:fldChar w:fldCharType="begin"/>
          </w:r>
          <w:r>
            <w:rPr>
              <w:rFonts w:ascii="Helvetica" w:hAnsi="Helvetica"/>
              <w:sz w:val="16"/>
            </w:rPr>
            <w:instrText xml:space="preserve">NUMPAGES </w:instrText>
          </w:r>
          <w:r>
            <w:rPr>
              <w:rFonts w:ascii="Helvetica" w:hAnsi="Helvetica"/>
              <w:sz w:val="16"/>
            </w:rPr>
            <w:fldChar w:fldCharType="separate"/>
          </w:r>
          <w:r w:rsidR="00B20327">
            <w:rPr>
              <w:rFonts w:ascii="Helvetica" w:hAnsi="Helvetica"/>
              <w:noProof/>
              <w:sz w:val="16"/>
            </w:rPr>
            <w:t>1</w:t>
          </w:r>
          <w:r>
            <w:rPr>
              <w:rFonts w:ascii="Helvetica" w:hAnsi="Helvetica"/>
              <w:sz w:val="16"/>
            </w:rPr>
            <w:fldChar w:fldCharType="end"/>
          </w:r>
        </w:p>
      </w:tc>
    </w:tr>
  </w:tbl>
  <w:p w:rsidR="00174FFF" w:rsidRPr="005C103D" w:rsidRDefault="00174FFF">
    <w:pPr>
      <w:pStyle w:val="Footer"/>
      <w:jc w:val="center"/>
      <w:rPr>
        <w:rFonts w:ascii="Helvetica" w:hAnsi="Helvetica"/>
        <w:sz w:val="16"/>
        <w:lang w:val="en-US"/>
      </w:rPr>
    </w:pPr>
    <w:r w:rsidRPr="005C103D">
      <w:rPr>
        <w:rFonts w:ascii="Helvetica" w:hAnsi="Helvetica"/>
        <w:sz w:val="16"/>
        <w:lang w:val="en-US"/>
      </w:rPr>
      <w:t>Not to be reproduced or communicated without prior</w:t>
    </w:r>
    <w:r w:rsidR="005F542B">
      <w:rPr>
        <w:rFonts w:ascii="Helvetica" w:hAnsi="Helvetica"/>
        <w:sz w:val="16"/>
        <w:lang w:val="en-US"/>
      </w:rPr>
      <w:t xml:space="preserve"> Prysmian</w:t>
    </w:r>
    <w:r w:rsidRPr="005C103D">
      <w:rPr>
        <w:rFonts w:ascii="Helvetica" w:hAnsi="Helvetica"/>
        <w:sz w:val="16"/>
        <w:lang w:val="en-US"/>
      </w:rPr>
      <w:t xml:space="preserve">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80" w:rsidRDefault="00D64F80">
      <w:r>
        <w:separator/>
      </w:r>
    </w:p>
  </w:footnote>
  <w:footnote w:type="continuationSeparator" w:id="0">
    <w:p w:rsidR="00D64F80" w:rsidRDefault="00D6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338"/>
      <w:gridCol w:w="5508"/>
      <w:gridCol w:w="2268"/>
    </w:tblGrid>
    <w:tr w:rsidR="00174FFF">
      <w:trPr>
        <w:cantSplit/>
      </w:trPr>
      <w:tc>
        <w:tcPr>
          <w:tcW w:w="2338" w:type="dxa"/>
        </w:tcPr>
        <w:p w:rsidR="00174FFF" w:rsidRDefault="00D34BAF">
          <w:pPr>
            <w:spacing w:after="60"/>
            <w:rPr>
              <w:rFonts w:ascii="Helvetica" w:hAnsi="Helvetica"/>
              <w:sz w:val="24"/>
            </w:rPr>
          </w:pPr>
          <w:r>
            <w:rPr>
              <w:rFonts w:ascii="Helvetica" w:hAnsi="Helvetica"/>
              <w:noProof/>
              <w:sz w:val="24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1240790" cy="506095"/>
                <wp:effectExtent l="0" t="0" r="0" b="0"/>
                <wp:wrapSquare wrapText="bothSides"/>
                <wp:docPr id="6" name="Picture 6" descr="Three brands for top of stationary full wid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hree brands for top of stationary full wid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9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:rsidR="00174FFF" w:rsidRPr="003933D5" w:rsidRDefault="00174FFF">
          <w:pPr>
            <w:spacing w:before="120" w:after="60"/>
            <w:jc w:val="center"/>
            <w:rPr>
              <w:rFonts w:ascii="Helvetica" w:hAnsi="Helvetica"/>
              <w:lang w:val="en-US"/>
            </w:rPr>
          </w:pPr>
          <w:r w:rsidRPr="003933D5">
            <w:rPr>
              <w:rFonts w:ascii="Helvetica" w:hAnsi="Helvetica"/>
              <w:b/>
              <w:sz w:val="32"/>
              <w:lang w:val="en-US"/>
            </w:rPr>
            <w:t>SPECIFICATION SHEET</w:t>
          </w:r>
        </w:p>
        <w:p w:rsidR="00174FFF" w:rsidRDefault="003933D5" w:rsidP="009D01E8">
          <w:pPr>
            <w:spacing w:before="120" w:after="60"/>
            <w:jc w:val="center"/>
            <w:rPr>
              <w:rFonts w:ascii="Helvetica" w:hAnsi="Helvetica"/>
              <w:b/>
              <w:snapToGrid w:val="0"/>
              <w:sz w:val="22"/>
              <w:lang w:val="en-US" w:eastAsia="fr-FR"/>
            </w:rPr>
          </w:pPr>
          <w:r>
            <w:rPr>
              <w:rFonts w:ascii="Helvetica" w:hAnsi="Helvetica"/>
              <w:b/>
              <w:snapToGrid w:val="0"/>
              <w:sz w:val="22"/>
              <w:lang w:val="en-US" w:eastAsia="fr-FR"/>
            </w:rPr>
            <w:t xml:space="preserve">12 Fiber Loose Tube </w:t>
          </w:r>
          <w:proofErr w:type="spellStart"/>
          <w:r>
            <w:rPr>
              <w:rFonts w:ascii="Helvetica" w:hAnsi="Helvetica"/>
              <w:b/>
              <w:snapToGrid w:val="0"/>
              <w:sz w:val="22"/>
              <w:lang w:val="en-US" w:eastAsia="fr-FR"/>
            </w:rPr>
            <w:t>Nonarmor</w:t>
          </w:r>
          <w:proofErr w:type="spellEnd"/>
        </w:p>
        <w:p w:rsidR="007A3F6F" w:rsidRPr="005C103D" w:rsidRDefault="00D34BAF" w:rsidP="009D01E8">
          <w:pPr>
            <w:spacing w:before="120" w:after="60"/>
            <w:jc w:val="center"/>
            <w:rPr>
              <w:rFonts w:ascii="Helvetica" w:hAnsi="Helvetica"/>
              <w:b/>
              <w:snapToGrid w:val="0"/>
              <w:sz w:val="22"/>
              <w:lang w:val="en-US" w:eastAsia="fr-FR"/>
            </w:rPr>
          </w:pPr>
          <w:r>
            <w:rPr>
              <w:rFonts w:ascii="Helvetica" w:hAnsi="Helvetica"/>
              <w:b/>
              <w:snapToGrid w:val="0"/>
              <w:sz w:val="22"/>
              <w:lang w:val="en-US" w:eastAsia="fr-FR"/>
            </w:rPr>
            <w:t>EDH1JKT-12-CE</w:t>
          </w:r>
          <w:r w:rsidR="003A35CC">
            <w:rPr>
              <w:rFonts w:ascii="Helvetica" w:hAnsi="Helvetica"/>
              <w:b/>
              <w:snapToGrid w:val="0"/>
              <w:sz w:val="22"/>
              <w:lang w:val="en-US" w:eastAsia="fr-FR"/>
            </w:rPr>
            <w:t>-012</w:t>
          </w:r>
        </w:p>
      </w:tc>
      <w:tc>
        <w:tcPr>
          <w:tcW w:w="2268" w:type="dxa"/>
        </w:tcPr>
        <w:p w:rsidR="00174FFF" w:rsidRDefault="00174FFF">
          <w:pPr>
            <w:spacing w:before="60" w:after="60"/>
            <w:jc w:val="center"/>
            <w:rPr>
              <w:rFonts w:ascii="Helvetica" w:hAnsi="Helvetica"/>
              <w:sz w:val="24"/>
              <w:lang w:val="fr-FR"/>
            </w:rPr>
          </w:pPr>
          <w:r>
            <w:rPr>
              <w:rFonts w:ascii="Helvetica" w:hAnsi="Helvetica"/>
              <w:sz w:val="22"/>
              <w:lang w:val="fr-FR"/>
            </w:rPr>
            <w:t xml:space="preserve">Optical </w:t>
          </w:r>
          <w:proofErr w:type="spellStart"/>
          <w:r>
            <w:rPr>
              <w:rFonts w:ascii="Helvetica" w:hAnsi="Helvetica"/>
              <w:sz w:val="22"/>
              <w:lang w:val="fr-FR"/>
            </w:rPr>
            <w:t>Fiber</w:t>
          </w:r>
          <w:proofErr w:type="spellEnd"/>
          <w:r>
            <w:rPr>
              <w:rFonts w:ascii="Helvetica" w:hAnsi="Helvetica"/>
              <w:sz w:val="22"/>
              <w:lang w:val="fr-FR"/>
            </w:rPr>
            <w:t xml:space="preserve"> Cable</w:t>
          </w:r>
        </w:p>
        <w:p w:rsidR="00174FFF" w:rsidRDefault="00174FFF">
          <w:pPr>
            <w:spacing w:before="60" w:after="60"/>
            <w:jc w:val="center"/>
            <w:rPr>
              <w:rFonts w:ascii="Helvetica" w:hAnsi="Helvetica"/>
              <w:sz w:val="24"/>
              <w:lang w:val="fr-FR"/>
            </w:rPr>
          </w:pPr>
        </w:p>
      </w:tc>
    </w:tr>
  </w:tbl>
  <w:p w:rsidR="00174FFF" w:rsidRDefault="00174FFF">
    <w:pPr>
      <w:pStyle w:val="Header"/>
      <w:rPr>
        <w:rFonts w:ascii="Helvetica" w:hAnsi="Helvetica"/>
        <w:sz w:val="16"/>
      </w:rPr>
    </w:pPr>
  </w:p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0135"/>
    </w:tblGrid>
    <w:tr w:rsidR="00174FFF">
      <w:trPr>
        <w:cantSplit/>
      </w:trPr>
      <w:tc>
        <w:tcPr>
          <w:tcW w:w="10135" w:type="dxa"/>
        </w:tcPr>
        <w:p w:rsidR="00174FFF" w:rsidRDefault="00174FFF">
          <w:pPr>
            <w:spacing w:before="20" w:after="20"/>
            <w:rPr>
              <w:rFonts w:ascii="Helvetica" w:hAnsi="Helvetica"/>
              <w:w w:val="98"/>
              <w:sz w:val="22"/>
            </w:rPr>
          </w:pPr>
          <w:r>
            <w:rPr>
              <w:rFonts w:ascii="Helvetica" w:hAnsi="Helvetica"/>
              <w:sz w:val="22"/>
            </w:rPr>
            <w:t>Water tight core, dielectric strength yarns, outer jacket</w:t>
          </w:r>
        </w:p>
      </w:tc>
    </w:tr>
  </w:tbl>
  <w:p w:rsidR="00174FFF" w:rsidRDefault="00174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517"/>
    <w:multiLevelType w:val="singleLevel"/>
    <w:tmpl w:val="0318EF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" w15:restartNumberingAfterBreak="0">
    <w:nsid w:val="10321235"/>
    <w:multiLevelType w:val="hybridMultilevel"/>
    <w:tmpl w:val="98DCA970"/>
    <w:lvl w:ilvl="0" w:tplc="985A42F2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1BBB"/>
    <w:multiLevelType w:val="hybridMultilevel"/>
    <w:tmpl w:val="9FB8D5AE"/>
    <w:lvl w:ilvl="0" w:tplc="AAE81CEA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5E7D"/>
    <w:multiLevelType w:val="singleLevel"/>
    <w:tmpl w:val="04CEA84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4" w15:restartNumberingAfterBreak="0">
    <w:nsid w:val="4E9B5FCA"/>
    <w:multiLevelType w:val="singleLevel"/>
    <w:tmpl w:val="3ACE492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CA5067"/>
    <w:multiLevelType w:val="hybridMultilevel"/>
    <w:tmpl w:val="B09CC446"/>
    <w:lvl w:ilvl="0" w:tplc="0470ACC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29152A"/>
    <w:multiLevelType w:val="singleLevel"/>
    <w:tmpl w:val="843A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4"/>
    <w:rsid w:val="00094302"/>
    <w:rsid w:val="000A5004"/>
    <w:rsid w:val="000C436F"/>
    <w:rsid w:val="00174FFF"/>
    <w:rsid w:val="00201442"/>
    <w:rsid w:val="00313D7E"/>
    <w:rsid w:val="00321D00"/>
    <w:rsid w:val="003933D5"/>
    <w:rsid w:val="003A35CC"/>
    <w:rsid w:val="003E4C76"/>
    <w:rsid w:val="00401DCE"/>
    <w:rsid w:val="00583BE6"/>
    <w:rsid w:val="005B2154"/>
    <w:rsid w:val="005C103D"/>
    <w:rsid w:val="005F542B"/>
    <w:rsid w:val="00610989"/>
    <w:rsid w:val="0072162B"/>
    <w:rsid w:val="007A3F6F"/>
    <w:rsid w:val="00854909"/>
    <w:rsid w:val="008D24ED"/>
    <w:rsid w:val="00993BA5"/>
    <w:rsid w:val="009D01E8"/>
    <w:rsid w:val="00A45741"/>
    <w:rsid w:val="00B20327"/>
    <w:rsid w:val="00B7057E"/>
    <w:rsid w:val="00C0441F"/>
    <w:rsid w:val="00D34BAF"/>
    <w:rsid w:val="00D469B3"/>
    <w:rsid w:val="00D64F80"/>
    <w:rsid w:val="00F75100"/>
    <w:rsid w:val="00F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39FEB7A"/>
  <w15:chartTrackingRefBased/>
  <w15:docId w15:val="{0713CFED-1D36-4C38-B668-A67B033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spacing w:before="20" w:after="20"/>
    </w:pPr>
    <w:rPr>
      <w:rFonts w:ascii="Helvetica" w:hAnsi="Helvetica"/>
      <w:i/>
      <w:color w:val="FF0000"/>
      <w:sz w:val="18"/>
    </w:rPr>
  </w:style>
  <w:style w:type="paragraph" w:styleId="BodyText">
    <w:name w:val="Body Text"/>
    <w:basedOn w:val="Normal"/>
    <w:pPr>
      <w:spacing w:before="20" w:after="20"/>
    </w:pPr>
    <w:rPr>
      <w:rFonts w:ascii="Helvetica" w:hAnsi="Helvetica"/>
      <w:sz w:val="22"/>
    </w:rPr>
  </w:style>
  <w:style w:type="paragraph" w:styleId="BodyText2">
    <w:name w:val="Body Text 2"/>
    <w:basedOn w:val="Normal"/>
    <w:pPr>
      <w:spacing w:before="20" w:after="20"/>
    </w:pPr>
    <w:rPr>
      <w:rFonts w:ascii="Helvetica" w:hAnsi="Helvetica"/>
      <w:b/>
      <w:sz w:val="22"/>
    </w:rPr>
  </w:style>
  <w:style w:type="paragraph" w:styleId="BodyText3">
    <w:name w:val="Body Text 3"/>
    <w:basedOn w:val="Normal"/>
    <w:pPr>
      <w:spacing w:before="20" w:after="20"/>
    </w:pPr>
    <w:rPr>
      <w:rFonts w:ascii="Helvetica" w:hAnsi="Helvetica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1243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S-T1-nxm-D-VG</vt:lpstr>
    </vt:vector>
  </TitlesOfParts>
  <Company>ALCATEL CABLE FRANCE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S-T1-nxm-D-VG</dc:title>
  <dc:subject>Spec</dc:subject>
  <dc:creator>RAYNAUD</dc:creator>
  <cp:keywords/>
  <cp:lastModifiedBy>Ryan Jim, US</cp:lastModifiedBy>
  <cp:revision>6</cp:revision>
  <cp:lastPrinted>2009-05-05T14:08:00Z</cp:lastPrinted>
  <dcterms:created xsi:type="dcterms:W3CDTF">2018-05-21T18:29:00Z</dcterms:created>
  <dcterms:modified xsi:type="dcterms:W3CDTF">2018-05-22T13:24:00Z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